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550A" w14:textId="77777777" w:rsidR="00C65E06" w:rsidRPr="00ED01E0" w:rsidRDefault="00000000">
      <w:pPr>
        <w:jc w:val="center"/>
        <w:rPr>
          <w:b/>
          <w:sz w:val="28"/>
          <w:szCs w:val="28"/>
          <w:lang w:val="pt-BR"/>
        </w:rPr>
      </w:pPr>
      <w:r w:rsidRPr="00ED01E0">
        <w:rPr>
          <w:b/>
          <w:sz w:val="28"/>
          <w:szCs w:val="28"/>
          <w:lang w:val="pt-BR"/>
        </w:rPr>
        <w:t>Título  do Trabalho</w:t>
      </w:r>
    </w:p>
    <w:p w14:paraId="5B3D35AD" w14:textId="77777777" w:rsidR="00C65E06" w:rsidRPr="00ED01E0" w:rsidRDefault="00000000">
      <w:pPr>
        <w:jc w:val="center"/>
        <w:rPr>
          <w:lang w:val="pt-BR"/>
        </w:rPr>
      </w:pPr>
      <w:r w:rsidRPr="00ED01E0">
        <w:rPr>
          <w:u w:val="single"/>
          <w:lang w:val="pt-BR"/>
        </w:rPr>
        <w:t>M.A.M. Souza</w:t>
      </w:r>
      <w:r w:rsidRPr="00ED01E0">
        <w:rPr>
          <w:u w:val="single"/>
          <w:vertAlign w:val="superscript"/>
          <w:lang w:val="pt-BR"/>
        </w:rPr>
        <w:t>1</w:t>
      </w:r>
      <w:r w:rsidRPr="00ED01E0">
        <w:rPr>
          <w:lang w:val="pt-BR"/>
        </w:rPr>
        <w:t>*; C.F.A. Von Dollliner</w:t>
      </w:r>
      <w:r w:rsidRPr="00ED01E0">
        <w:rPr>
          <w:vertAlign w:val="superscript"/>
          <w:lang w:val="pt-BR"/>
        </w:rPr>
        <w:t>1</w:t>
      </w:r>
      <w:r w:rsidRPr="00ED01E0">
        <w:rPr>
          <w:lang w:val="pt-BR"/>
        </w:rPr>
        <w:t>, L.C. Pardini</w:t>
      </w:r>
      <w:r w:rsidRPr="00ED01E0">
        <w:rPr>
          <w:vertAlign w:val="superscript"/>
          <w:lang w:val="pt-BR"/>
        </w:rPr>
        <w:t>2</w:t>
      </w:r>
    </w:p>
    <w:p w14:paraId="56410DE8" w14:textId="77777777" w:rsidR="00C65E06" w:rsidRPr="003E035F" w:rsidRDefault="00000000">
      <w:pPr>
        <w:jc w:val="center"/>
        <w:rPr>
          <w:lang w:val="pt-BR"/>
        </w:rPr>
      </w:pPr>
      <w:r w:rsidRPr="003E035F">
        <w:rPr>
          <w:i/>
          <w:vertAlign w:val="superscript"/>
          <w:lang w:val="pt-BR"/>
        </w:rPr>
        <w:t>1</w:t>
      </w:r>
      <w:r w:rsidRPr="003E035F">
        <w:rPr>
          <w:i/>
          <w:lang w:val="pt-BR"/>
        </w:rPr>
        <w:t xml:space="preserve">Afiliação 1; </w:t>
      </w:r>
      <w:r w:rsidRPr="003E035F">
        <w:rPr>
          <w:i/>
          <w:vertAlign w:val="superscript"/>
          <w:lang w:val="pt-BR"/>
        </w:rPr>
        <w:t xml:space="preserve"> 2</w:t>
      </w:r>
      <w:r w:rsidRPr="003E035F">
        <w:rPr>
          <w:i/>
          <w:lang w:val="pt-BR"/>
        </w:rPr>
        <w:t>Afiliação 2</w:t>
      </w:r>
    </w:p>
    <w:p w14:paraId="18BF51E1" w14:textId="77777777" w:rsidR="00C65E06" w:rsidRPr="003E035F" w:rsidRDefault="00000000">
      <w:pPr>
        <w:jc w:val="center"/>
        <w:rPr>
          <w:i/>
          <w:lang w:val="pt-BR"/>
        </w:rPr>
      </w:pPr>
      <w:r w:rsidRPr="003E035F">
        <w:rPr>
          <w:i/>
          <w:lang w:val="pt-BR"/>
        </w:rPr>
        <w:t>*email do apresentador</w:t>
      </w:r>
    </w:p>
    <w:p w14:paraId="7EB4DAFC" w14:textId="77777777" w:rsidR="00C65E06" w:rsidRPr="003E035F" w:rsidRDefault="00C65E06">
      <w:pPr>
        <w:jc w:val="center"/>
        <w:rPr>
          <w:i/>
          <w:lang w:val="pt-BR"/>
        </w:rPr>
      </w:pPr>
    </w:p>
    <w:p w14:paraId="7B41E2DD" w14:textId="77777777" w:rsidR="00C65E06" w:rsidRPr="003E035F" w:rsidRDefault="00000000">
      <w:pPr>
        <w:jc w:val="center"/>
        <w:rPr>
          <w:b/>
          <w:sz w:val="22"/>
          <w:szCs w:val="22"/>
          <w:lang w:val="pt-BR"/>
        </w:rPr>
      </w:pPr>
      <w:r w:rsidRPr="003E035F">
        <w:rPr>
          <w:b/>
          <w:sz w:val="22"/>
          <w:szCs w:val="22"/>
          <w:lang w:val="pt-BR"/>
        </w:rPr>
        <w:t>Resumo</w:t>
      </w:r>
    </w:p>
    <w:p w14:paraId="29A93917" w14:textId="77777777" w:rsidR="00C65E06" w:rsidRDefault="00000000">
      <w:pPr>
        <w:jc w:val="both"/>
      </w:pPr>
      <w:r w:rsidRPr="003E035F">
        <w:rPr>
          <w:sz w:val="22"/>
          <w:szCs w:val="22"/>
          <w:lang w:val="pt-BR"/>
        </w:rPr>
        <w:t>Este é o modelo de resumo expandido</w:t>
      </w:r>
      <w:r w:rsidRPr="003E035F">
        <w:rPr>
          <w:rFonts w:ascii="Calibri" w:eastAsia="Calibri" w:hAnsi="Calibri" w:cs="Calibri"/>
          <w:sz w:val="22"/>
          <w:szCs w:val="22"/>
          <w:lang w:val="pt-BR"/>
        </w:rPr>
        <w:t xml:space="preserve"> </w:t>
      </w:r>
      <w:r w:rsidRPr="003E035F">
        <w:rPr>
          <w:sz w:val="22"/>
          <w:szCs w:val="22"/>
          <w:lang w:val="pt-BR"/>
        </w:rPr>
        <w:t xml:space="preserve">(de 2 à 4 páginas) para trabalhos do VIII CONEPE (Congresso de Ensino Pesquisa e Extensão). Este deverá ser escrito num editor de texto à escolha do autor e, após uma criteriosa revisão da língua portuguesa, deve ser submetido na área do usuário no formato pdf. </w:t>
      </w:r>
      <w:r>
        <w:rPr>
          <w:sz w:val="22"/>
          <w:szCs w:val="22"/>
        </w:rPr>
        <w:t xml:space="preserve">Os arquivos devem ocupar um máximo de 3Mb e devem ser verificados quanto à presença de vírus. Deve-se usar espaçamento simples e formato da letra Times New Roman, tamanho 12. Os títulos devem ser colocados em negrito com a 1ª letra em maiúsculo, conforme modelo, utilizando após cada título ou subtítulo espaçamento simples. Os subtítulos devem utilizar tamanho 12 sublinhado. O trabalho pode ser submetido em português. Este </w:t>
      </w:r>
      <w:r>
        <w:rPr>
          <w:b/>
          <w:sz w:val="22"/>
          <w:szCs w:val="22"/>
        </w:rPr>
        <w:t xml:space="preserve">Resumo </w:t>
      </w:r>
      <w:r>
        <w:rPr>
          <w:sz w:val="22"/>
          <w:szCs w:val="22"/>
        </w:rPr>
        <w:t xml:space="preserve">deve ter um único parágrafo, sem recuo de até 150 palavras no tamanho 11, descrevendo de forma sucinta o estudo realizado, enfatizando os resultados obtidos e as conclusões. </w:t>
      </w:r>
    </w:p>
    <w:p w14:paraId="5BFFE41F" w14:textId="77777777" w:rsidR="00C65E06" w:rsidRDefault="00C65E06">
      <w:pPr>
        <w:jc w:val="both"/>
        <w:rPr>
          <w:sz w:val="24"/>
          <w:szCs w:val="24"/>
        </w:rPr>
      </w:pPr>
    </w:p>
    <w:p w14:paraId="02DF5F05" w14:textId="77777777" w:rsidR="00C65E06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Palavras-chave:</w:t>
      </w:r>
      <w:r>
        <w:rPr>
          <w:sz w:val="22"/>
          <w:szCs w:val="22"/>
        </w:rPr>
        <w:t xml:space="preserve"> Template, Conepe 2021, Resumo (no mínimo 3 e no máximo 5 palavras)</w:t>
      </w:r>
    </w:p>
    <w:p w14:paraId="4E4CE98E" w14:textId="77777777" w:rsidR="00C65E06" w:rsidRDefault="00C65E06">
      <w:pPr>
        <w:jc w:val="both"/>
        <w:rPr>
          <w:sz w:val="22"/>
          <w:szCs w:val="22"/>
        </w:rPr>
      </w:pPr>
    </w:p>
    <w:p w14:paraId="77A8C2E7" w14:textId="77777777" w:rsidR="00C65E0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Introdução </w:t>
      </w:r>
    </w:p>
    <w:p w14:paraId="204A125A" w14:textId="77777777" w:rsidR="00C65E06" w:rsidRDefault="00000000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Note que a partir desta seção a primeira linha de todos os parágrafos é deslocada 0,5 cm. A </w:t>
      </w:r>
      <w:r>
        <w:rPr>
          <w:b/>
          <w:color w:val="000000"/>
          <w:sz w:val="24"/>
          <w:szCs w:val="24"/>
        </w:rPr>
        <w:t>Introdução</w:t>
      </w:r>
      <w:r>
        <w:rPr>
          <w:color w:val="000000"/>
          <w:sz w:val="24"/>
          <w:szCs w:val="24"/>
        </w:rPr>
        <w:t xml:space="preserve"> deve ser clara apresentando e justificando o problema estudado com uma revisão da literatura. Cite referências no texto utilizando sequência numérica, na ordem de aparição, sobrescrita entre colchetes, por exemplo, conforme tratado em literatura</w:t>
      </w:r>
      <w:r>
        <w:rPr>
          <w:color w:val="000000"/>
          <w:sz w:val="24"/>
          <w:szCs w:val="24"/>
          <w:vertAlign w:val="superscript"/>
        </w:rPr>
        <w:t>[1]</w:t>
      </w:r>
      <w:r>
        <w:rPr>
          <w:color w:val="000000"/>
          <w:sz w:val="24"/>
          <w:szCs w:val="24"/>
        </w:rPr>
        <w:t xml:space="preserve">. As referências devem ser inseridas na seção </w:t>
      </w:r>
      <w:r>
        <w:rPr>
          <w:b/>
          <w:color w:val="000000"/>
          <w:sz w:val="24"/>
          <w:szCs w:val="24"/>
        </w:rPr>
        <w:t>Referências</w:t>
      </w:r>
      <w:r>
        <w:rPr>
          <w:color w:val="000000"/>
          <w:sz w:val="24"/>
          <w:szCs w:val="24"/>
        </w:rPr>
        <w:t xml:space="preserve"> de acordo com o formato adotado pela ABNT.</w:t>
      </w:r>
    </w:p>
    <w:p w14:paraId="54AED90A" w14:textId="77777777" w:rsidR="00C65E06" w:rsidRDefault="00000000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citação de fórmulas matemáticas como a Eq. (1), </w:t>
      </w:r>
    </w:p>
    <w:p w14:paraId="52C94660" w14:textId="77777777" w:rsidR="00C65E06" w:rsidRDefault="00000000">
      <w:pPr>
        <w:ind w:firstLine="28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/>
        </m:rad>
      </m:oMath>
      <w:r>
        <w:rPr>
          <w:color w:val="000000"/>
          <w:sz w:val="24"/>
          <w:szCs w:val="24"/>
        </w:rPr>
        <w:t xml:space="preserve">                                                       (1)</w:t>
      </w:r>
    </w:p>
    <w:p w14:paraId="0E9DA061" w14:textId="77777777" w:rsidR="00C65E06" w:rsidRDefault="0000000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 seguir o padrão apresentado acima. Equação centralizada e numeração à direita. Devem ser separadas do texto por espaçamento simples antes e depois da mesma.</w:t>
      </w:r>
    </w:p>
    <w:p w14:paraId="501E5200" w14:textId="77777777" w:rsidR="00C65E06" w:rsidRDefault="00000000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Tabelas devem ser centralizadas e citadas como Tab. X, onde X é o número em algarismos arábicos na ordem de aparição da tabela no texto, conforme exemplo abaixo. </w:t>
      </w:r>
    </w:p>
    <w:p w14:paraId="363C9CA6" w14:textId="77777777" w:rsidR="00C65E06" w:rsidRDefault="00000000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 tabelas devem ser separadas do texto com uma linha simples acima e abaixo das mesmas. O título da tabela deve ser centralizado e posicionado acima da mesma, sem espaçamento.</w:t>
      </w:r>
    </w:p>
    <w:p w14:paraId="4E524D31" w14:textId="77777777" w:rsidR="00C65E06" w:rsidRDefault="00000000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Tabela 1.</w:t>
      </w:r>
      <w:r>
        <w:rPr>
          <w:color w:val="000000"/>
          <w:sz w:val="24"/>
          <w:szCs w:val="24"/>
        </w:rPr>
        <w:t xml:space="preserve"> Resultados numéricos para o modelo em estudo.</w:t>
      </w:r>
    </w:p>
    <w:tbl>
      <w:tblPr>
        <w:tblW w:w="90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120"/>
        <w:gridCol w:w="1699"/>
        <w:gridCol w:w="2270"/>
        <w:gridCol w:w="1981"/>
      </w:tblGrid>
      <w:tr w:rsidR="00C65E06" w14:paraId="07C8A96B" w14:textId="77777777">
        <w:trPr>
          <w:jc w:val="center"/>
        </w:trPr>
        <w:tc>
          <w:tcPr>
            <w:tcW w:w="31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668362E" w14:textId="77777777" w:rsidR="00C65E0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Medida</w:t>
            </w:r>
          </w:p>
        </w:tc>
        <w:tc>
          <w:tcPr>
            <w:tcW w:w="16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6F35356" w14:textId="77777777" w:rsidR="00C65E0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FD0CECD" w14:textId="77777777" w:rsidR="00C65E0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89A7007" w14:textId="77777777" w:rsidR="00C65E0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C65E06" w14:paraId="4E9187F8" w14:textId="77777777">
        <w:trPr>
          <w:jc w:val="center"/>
        </w:trPr>
        <w:tc>
          <w:tcPr>
            <w:tcW w:w="31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8181E6D" w14:textId="77777777" w:rsidR="00C65E0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(m/s)*</w:t>
            </w:r>
          </w:p>
        </w:tc>
        <w:tc>
          <w:tcPr>
            <w:tcW w:w="16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0540A0D" w14:textId="77777777" w:rsidR="00C65E0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±</w:t>
            </w: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2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3124F05" w14:textId="77777777" w:rsidR="00C65E0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±</w:t>
            </w: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06E326E" w14:textId="77777777" w:rsidR="00C65E0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±</w:t>
            </w: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C65E06" w14:paraId="2B4D6C3E" w14:textId="77777777">
        <w:trPr>
          <w:jc w:val="center"/>
        </w:trPr>
        <w:tc>
          <w:tcPr>
            <w:tcW w:w="31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01A1620" w14:textId="77777777" w:rsidR="00C65E0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 (m)</w:t>
            </w:r>
          </w:p>
        </w:tc>
        <w:tc>
          <w:tcPr>
            <w:tcW w:w="16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3CFAC15" w14:textId="77777777" w:rsidR="00C65E0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±</w:t>
            </w: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1096F08" w14:textId="77777777" w:rsidR="00C65E0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±</w:t>
            </w: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1F551BC" w14:textId="77777777" w:rsidR="00C65E0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±</w:t>
            </w:r>
            <w:r>
              <w:rPr>
                <w:color w:val="000000"/>
                <w:sz w:val="24"/>
                <w:szCs w:val="24"/>
              </w:rPr>
              <w:t>0,1</w:t>
            </w:r>
          </w:p>
        </w:tc>
      </w:tr>
    </w:tbl>
    <w:p w14:paraId="543E6349" w14:textId="77777777" w:rsidR="00C65E06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Valores simulados. (Alinhar este item, se presente, à esquerda)</w:t>
      </w:r>
    </w:p>
    <w:p w14:paraId="7873BC69" w14:textId="77777777" w:rsidR="00C65E06" w:rsidRDefault="00C65E06">
      <w:pPr>
        <w:ind w:firstLine="284"/>
        <w:jc w:val="both"/>
        <w:rPr>
          <w:color w:val="FF00FF"/>
          <w:sz w:val="24"/>
          <w:szCs w:val="24"/>
        </w:rPr>
      </w:pPr>
    </w:p>
    <w:p w14:paraId="0B1000A2" w14:textId="77777777" w:rsidR="00C65E06" w:rsidRDefault="00000000">
      <w:pPr>
        <w:ind w:firstLine="284"/>
        <w:jc w:val="both"/>
        <w:rPr>
          <w:color w:val="000000"/>
          <w:sz w:val="24"/>
          <w:szCs w:val="24"/>
        </w:rPr>
        <w:sectPr w:rsidR="00C65E06">
          <w:headerReference w:type="default" r:id="rId7"/>
          <w:pgSz w:w="11906" w:h="16838"/>
          <w:pgMar w:top="1418" w:right="1418" w:bottom="1418" w:left="1418" w:header="0" w:footer="0" w:gutter="0"/>
          <w:pgNumType w:start="1"/>
          <w:cols w:space="720"/>
          <w:formProt w:val="0"/>
          <w:docGrid w:linePitch="100"/>
        </w:sectPr>
      </w:pPr>
      <w:r>
        <w:rPr>
          <w:color w:val="000000"/>
          <w:sz w:val="24"/>
          <w:szCs w:val="24"/>
        </w:rPr>
        <w:t xml:space="preserve">As figuras devem apresentar boa qualidade e ser inseridas no texto também separadas por uma linha acima e uma abaixo. </w:t>
      </w:r>
      <w:r>
        <w:br w:type="page"/>
      </w:r>
    </w:p>
    <w:p w14:paraId="7FF4FD52" w14:textId="77777777" w:rsidR="00C65E06" w:rsidRDefault="00C65E06">
      <w:pPr>
        <w:jc w:val="center"/>
        <w:rPr>
          <w:color w:val="000000"/>
          <w:sz w:val="24"/>
          <w:szCs w:val="24"/>
        </w:rPr>
      </w:pPr>
    </w:p>
    <w:p w14:paraId="74A73503" w14:textId="77777777" w:rsidR="00C65E06" w:rsidRDefault="00000000">
      <w:pPr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BCB6980" wp14:editId="359B1F41">
            <wp:extent cx="4021455" cy="1063625"/>
            <wp:effectExtent l="0" t="0" r="0" b="0"/>
            <wp:docPr id="2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9A89A" w14:textId="77777777" w:rsidR="00C65E06" w:rsidRDefault="00000000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Figura 1. </w:t>
      </w:r>
      <w:r>
        <w:rPr>
          <w:color w:val="000000"/>
          <w:sz w:val="24"/>
          <w:szCs w:val="24"/>
        </w:rPr>
        <w:t xml:space="preserve">Logotipo do </w:t>
      </w:r>
      <w:r>
        <w:rPr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 Congresso de Ensino, Pesquisa e Extensão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</w:p>
    <w:p w14:paraId="00B6072C" w14:textId="77777777" w:rsidR="00C65E06" w:rsidRDefault="00C65E06">
      <w:pPr>
        <w:jc w:val="center"/>
        <w:rPr>
          <w:color w:val="000000"/>
          <w:sz w:val="24"/>
          <w:szCs w:val="24"/>
        </w:rPr>
      </w:pPr>
    </w:p>
    <w:p w14:paraId="623DD3B0" w14:textId="77777777" w:rsidR="00C65E06" w:rsidRDefault="00000000">
      <w:pPr>
        <w:tabs>
          <w:tab w:val="left" w:pos="28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Devem estar preferencialmente próximas ao parágrafo onde são citadas. O título da figura deve estar centralizada e posicionada abaixo da mesma, com espaçamento simples. </w:t>
      </w:r>
      <w:r>
        <w:rPr>
          <w:color w:val="FF0000"/>
          <w:sz w:val="24"/>
          <w:szCs w:val="24"/>
          <w:highlight w:val="yellow"/>
        </w:rPr>
        <w:t>Trabalhos fora do formato serão automaticamente excluídos do congresso</w:t>
      </w:r>
      <w:r>
        <w:rPr>
          <w:color w:val="000000"/>
          <w:sz w:val="24"/>
          <w:szCs w:val="24"/>
          <w:highlight w:val="yellow"/>
        </w:rPr>
        <w:t>.</w:t>
      </w:r>
    </w:p>
    <w:p w14:paraId="78EEE352" w14:textId="77777777" w:rsidR="00C65E06" w:rsidRDefault="00C65E06">
      <w:pPr>
        <w:ind w:firstLine="284"/>
        <w:jc w:val="both"/>
        <w:rPr>
          <w:color w:val="000000"/>
          <w:sz w:val="24"/>
          <w:szCs w:val="24"/>
        </w:rPr>
      </w:pPr>
    </w:p>
    <w:p w14:paraId="7F93CB07" w14:textId="77777777" w:rsidR="00C65E06" w:rsidRDefault="0000000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Materiais e Métodos</w:t>
      </w:r>
    </w:p>
    <w:p w14:paraId="63E0D0B0" w14:textId="77777777" w:rsidR="00C65E06" w:rsidRDefault="00000000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2.1. Materiais </w:t>
      </w:r>
    </w:p>
    <w:p w14:paraId="42B2E799" w14:textId="77777777" w:rsidR="00C65E06" w:rsidRDefault="00C65E06">
      <w:pPr>
        <w:jc w:val="both"/>
        <w:rPr>
          <w:color w:val="000000"/>
          <w:sz w:val="24"/>
          <w:szCs w:val="24"/>
        </w:rPr>
      </w:pPr>
      <w:bookmarkStart w:id="0" w:name="_heading=h.gjdgxs"/>
      <w:bookmarkEnd w:id="0"/>
    </w:p>
    <w:p w14:paraId="646BB57E" w14:textId="77777777" w:rsidR="00C65E06" w:rsidRDefault="00000000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Nesta seção devem ser </w:t>
      </w:r>
      <w:r>
        <w:rPr>
          <w:sz w:val="24"/>
          <w:szCs w:val="24"/>
        </w:rPr>
        <w:t>discriminados</w:t>
      </w:r>
      <w:r>
        <w:rPr>
          <w:color w:val="000000"/>
          <w:sz w:val="24"/>
          <w:szCs w:val="24"/>
        </w:rPr>
        <w:t xml:space="preserve"> todos os materiais empregados como objeto do estudo.</w:t>
      </w:r>
    </w:p>
    <w:p w14:paraId="131E859B" w14:textId="77777777" w:rsidR="00C65E06" w:rsidRDefault="00C65E06">
      <w:pPr>
        <w:jc w:val="both"/>
        <w:rPr>
          <w:color w:val="000000"/>
          <w:sz w:val="24"/>
          <w:szCs w:val="24"/>
          <w:u w:val="single"/>
        </w:rPr>
      </w:pPr>
    </w:p>
    <w:p w14:paraId="14F85531" w14:textId="77777777" w:rsidR="00C65E06" w:rsidRDefault="00000000">
      <w:p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2.2.  Metodologia</w:t>
      </w:r>
    </w:p>
    <w:p w14:paraId="15E8F007" w14:textId="77777777" w:rsidR="00C65E06" w:rsidRDefault="00C65E06">
      <w:pPr>
        <w:jc w:val="both"/>
        <w:rPr>
          <w:color w:val="000000"/>
          <w:sz w:val="24"/>
          <w:szCs w:val="24"/>
          <w:u w:val="single"/>
        </w:rPr>
      </w:pPr>
    </w:p>
    <w:p w14:paraId="244CEB00" w14:textId="77777777" w:rsidR="00C65E06" w:rsidRDefault="00000000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Nesta seção os métodos empregados devem ser apresentados de forma simples e concisa, abordando as diferentes técnicas experimentais empregadas no estudo com seus respectivos objetivos.</w:t>
      </w:r>
    </w:p>
    <w:p w14:paraId="35E02A27" w14:textId="77777777" w:rsidR="00C65E06" w:rsidRDefault="00C65E06">
      <w:pPr>
        <w:ind w:firstLine="284"/>
        <w:jc w:val="both"/>
        <w:rPr>
          <w:color w:val="000000"/>
          <w:sz w:val="24"/>
          <w:szCs w:val="24"/>
        </w:rPr>
      </w:pPr>
    </w:p>
    <w:p w14:paraId="73BDFB1F" w14:textId="77777777" w:rsidR="00C65E0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Resultados e Discussão</w:t>
      </w:r>
    </w:p>
    <w:p w14:paraId="5A57D61C" w14:textId="77777777" w:rsidR="00C65E06" w:rsidRDefault="00000000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Nesta seção devem ser apresentados os resultados obtidos, de forma clara e padronizada, com detalhes suficientes para suportar as conclusões. Podem ser na forma de tabelas, figuras ou gráficos. A discussão dos resultados deve estar baseada e comparada com a literatura utilizada no trabalho de pesquisa, indicando sua relevância, vantagens e possíveis limitações.</w:t>
      </w:r>
    </w:p>
    <w:p w14:paraId="76BDE821" w14:textId="77777777" w:rsidR="00C65E06" w:rsidRDefault="00C65E06">
      <w:pPr>
        <w:jc w:val="center"/>
        <w:rPr>
          <w:color w:val="000000"/>
          <w:sz w:val="24"/>
          <w:szCs w:val="24"/>
        </w:rPr>
      </w:pPr>
    </w:p>
    <w:p w14:paraId="6E7F32C5" w14:textId="77777777" w:rsidR="00C65E06" w:rsidRDefault="0000000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Conclusões </w:t>
      </w:r>
    </w:p>
    <w:p w14:paraId="20CBA847" w14:textId="77777777" w:rsidR="00C65E06" w:rsidRDefault="00000000">
      <w:pPr>
        <w:tabs>
          <w:tab w:val="left" w:pos="28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Devem informar se foi alcançado o objetivo proposto na introdução e estabelecer o significado do trabalho e sua contribuição para a ciência e a sociedade.</w:t>
      </w:r>
    </w:p>
    <w:p w14:paraId="4003773F" w14:textId="77777777" w:rsidR="00C65E06" w:rsidRDefault="00C65E06">
      <w:pPr>
        <w:rPr>
          <w:sz w:val="24"/>
          <w:szCs w:val="24"/>
        </w:rPr>
      </w:pPr>
    </w:p>
    <w:p w14:paraId="6002825A" w14:textId="77777777" w:rsidR="00C65E0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Agradecimentos </w:t>
      </w:r>
    </w:p>
    <w:p w14:paraId="5B4FA80F" w14:textId="77777777" w:rsidR="00C65E06" w:rsidRDefault="000000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Os órgãos que apoiaram a pesquisa devem ser, obrigatoriamente, citados com o número do processo.</w:t>
      </w:r>
    </w:p>
    <w:p w14:paraId="19EF40D6" w14:textId="77777777" w:rsidR="00C65E06" w:rsidRDefault="00C65E06">
      <w:pPr>
        <w:tabs>
          <w:tab w:val="left" w:pos="0"/>
          <w:tab w:val="left" w:pos="720"/>
        </w:tabs>
        <w:rPr>
          <w:color w:val="000000"/>
          <w:sz w:val="24"/>
          <w:szCs w:val="24"/>
        </w:rPr>
      </w:pPr>
    </w:p>
    <w:p w14:paraId="0A970F1D" w14:textId="77777777" w:rsidR="00C65E06" w:rsidRDefault="00000000">
      <w:pPr>
        <w:tabs>
          <w:tab w:val="left" w:pos="0"/>
          <w:tab w:val="left" w:pos="72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Referências </w:t>
      </w:r>
    </w:p>
    <w:p w14:paraId="602B75F1" w14:textId="77777777" w:rsidR="00C65E06" w:rsidRDefault="00000000">
      <w:pPr>
        <w:tabs>
          <w:tab w:val="left" w:pos="0"/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A lista de referências deve ser redigida em tamanho 10. O modelo das referências é o mesmo adotado </w:t>
      </w:r>
      <w:r>
        <w:t>pela</w:t>
      </w:r>
      <w:r>
        <w:rPr>
          <w:color w:val="000000"/>
        </w:rPr>
        <w:t xml:space="preserve"> norma </w:t>
      </w:r>
      <w:r>
        <w:t>ABNT,</w:t>
      </w:r>
      <w:r>
        <w:rPr>
          <w:color w:val="000000"/>
        </w:rPr>
        <w:t xml:space="preserve"> conforme exemplos abaixo.</w:t>
      </w:r>
    </w:p>
    <w:p w14:paraId="7E589768" w14:textId="77777777" w:rsidR="00C65E06" w:rsidRDefault="00000000">
      <w:pPr>
        <w:jc w:val="both"/>
      </w:pPr>
      <w:r>
        <w:t xml:space="preserve">[1] SOUZA, M. A. M.; PARDINI, L. C. Identificação do Tipo de Carbono Pirolítico por Meio da Técnica do Ângulo de Extinção. In: V SCTI 2016 - </w:t>
      </w:r>
      <w:r>
        <w:rPr>
          <w:b/>
        </w:rPr>
        <w:t>Simpósio de Ciência e Tecnologia do Instituto de Estudos Avançados</w:t>
      </w:r>
      <w:r>
        <w:t>, 2016, São José dos Campos. V SCTI 2016, 2016</w:t>
      </w:r>
    </w:p>
    <w:p w14:paraId="27B57076" w14:textId="77777777" w:rsidR="00C65E06" w:rsidRDefault="00000000">
      <w:pPr>
        <w:jc w:val="both"/>
      </w:pPr>
      <w:r>
        <w:lastRenderedPageBreak/>
        <w:t xml:space="preserve">[2] HOKAO, M. et al. Friction and wear properties of graphite/glassy carbon composites. </w:t>
      </w:r>
      <w:r>
        <w:rPr>
          <w:b/>
        </w:rPr>
        <w:t>Wear</w:t>
      </w:r>
      <w:r>
        <w:t>, v. 237, n. 1, p. 54-62, Jan. 2000.</w:t>
      </w:r>
    </w:p>
    <w:p w14:paraId="76A8261F" w14:textId="77777777" w:rsidR="00C65E06" w:rsidRDefault="00000000">
      <w:pPr>
        <w:jc w:val="both"/>
      </w:pPr>
      <w:r>
        <w:t xml:space="preserve">[3] JAHN, B.; WITTEN, E. </w:t>
      </w:r>
      <w:r>
        <w:rPr>
          <w:b/>
        </w:rPr>
        <w:t xml:space="preserve">Composites market report 2013: </w:t>
      </w:r>
      <w:r>
        <w:t>market developments, trends, challenges and opportunities. Frankfurt: AVK, 2013. 28p. Disponível em:&lt;http://www.carbon-composites.eu/sites/carbon-composites.eu/files/anhaenge/13/09/17/ccev-avk-marktbericht_2013-final-englisch-bj.pdf&gt; . Acesso em 11 set. 2014.</w:t>
      </w:r>
    </w:p>
    <w:sectPr w:rsidR="00C65E06" w:rsidSect="003E035F">
      <w:headerReference w:type="default" r:id="rId9"/>
      <w:footerReference w:type="default" r:id="rId10"/>
      <w:pgSz w:w="11906" w:h="16838"/>
      <w:pgMar w:top="1418" w:right="1418" w:bottom="1418" w:left="1418" w:header="709" w:footer="170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B1AC4" w14:textId="77777777" w:rsidR="007E5CAB" w:rsidRDefault="007E5CAB">
      <w:r>
        <w:separator/>
      </w:r>
    </w:p>
  </w:endnote>
  <w:endnote w:type="continuationSeparator" w:id="0">
    <w:p w14:paraId="5FB81406" w14:textId="77777777" w:rsidR="007E5CAB" w:rsidRDefault="007E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oto Sans Symbols">
    <w:altName w:val="Calibri"/>
    <w:panose1 w:val="020B060402020202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FC358" w14:textId="77777777" w:rsidR="00C65E06" w:rsidRDefault="00C65E06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C2A97" w14:textId="77777777" w:rsidR="007E5CAB" w:rsidRDefault="007E5CAB">
      <w:r>
        <w:separator/>
      </w:r>
    </w:p>
  </w:footnote>
  <w:footnote w:type="continuationSeparator" w:id="0">
    <w:p w14:paraId="333F7783" w14:textId="77777777" w:rsidR="007E5CAB" w:rsidRDefault="007E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A8669" w14:textId="1D4121E8" w:rsidR="00C65E06" w:rsidRDefault="00000000">
    <w:pPr>
      <w:tabs>
        <w:tab w:val="center" w:pos="4252"/>
        <w:tab w:val="right" w:pos="8504"/>
      </w:tabs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anchor distT="0" distB="0" distL="0" distR="0" simplePos="0" relativeHeight="4" behindDoc="0" locked="0" layoutInCell="0" allowOverlap="1" wp14:anchorId="0ADD40C0" wp14:editId="6509BCD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31735" cy="1627505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62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036CD1" w14:textId="77777777" w:rsidR="00C65E06" w:rsidRDefault="00C65E06">
    <w:pPr>
      <w:tabs>
        <w:tab w:val="center" w:pos="4252"/>
        <w:tab w:val="right" w:pos="8504"/>
      </w:tabs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B1DE1" w14:textId="1C363456" w:rsidR="00C65E06" w:rsidRDefault="00000000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6" behindDoc="0" locked="0" layoutInCell="0" allowOverlap="1" wp14:anchorId="419DB189" wp14:editId="59B0A82A">
          <wp:simplePos x="0" y="0"/>
          <wp:positionH relativeFrom="column">
            <wp:posOffset>-885825</wp:posOffset>
          </wp:positionH>
          <wp:positionV relativeFrom="paragraph">
            <wp:posOffset>-455295</wp:posOffset>
          </wp:positionV>
          <wp:extent cx="7531735" cy="1627505"/>
          <wp:effectExtent l="0" t="0" r="0" b="0"/>
          <wp:wrapSquare wrapText="largest"/>
          <wp:docPr id="3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62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06"/>
    <w:rsid w:val="002F4F42"/>
    <w:rsid w:val="003E035F"/>
    <w:rsid w:val="0056154B"/>
    <w:rsid w:val="007E5CAB"/>
    <w:rsid w:val="00C65E06"/>
    <w:rsid w:val="00ED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333EC2"/>
  <w15:docId w15:val="{52EF51E2-63DD-4949-94D7-1A4C422F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ongti SC" w:hAnsi="Times New Roman" w:cs="Arial Unicode MS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bCs/>
      <w:lang w:eastAsia="pt-BR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semiHidden/>
    <w:qFormat/>
    <w:rPr>
      <w:rFonts w:ascii="Times New Roman" w:eastAsia="Times New Roman" w:hAnsi="Times New Roman" w:cs="Times New Roman"/>
      <w:sz w:val="18"/>
      <w:szCs w:val="20"/>
      <w:lang w:val="en-US"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Pr>
      <w:rFonts w:ascii="Times New Roman" w:eastAsia="Times New Roman" w:hAnsi="Times New Roman" w:cs="Times New Roman"/>
      <w:bCs/>
      <w:sz w:val="23"/>
      <w:szCs w:val="20"/>
      <w:lang w:val="en-US" w:eastAsia="pt-BR"/>
    </w:rPr>
  </w:style>
  <w:style w:type="character" w:customStyle="1" w:styleId="Hyperlink1">
    <w:name w:val="Hyperlink1"/>
    <w:uiPriority w:val="99"/>
    <w:unhideWhenUsed/>
    <w:qFormat/>
    <w:rPr>
      <w:color w:val="0000FF"/>
      <w:u w:val="single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semiHidden/>
    <w:rPr>
      <w:bCs w:val="0"/>
      <w:sz w:val="18"/>
    </w:rPr>
  </w:style>
  <w:style w:type="paragraph" w:styleId="Lista">
    <w:name w:val="List"/>
    <w:basedOn w:val="Corpodetexto"/>
    <w:qFormat/>
    <w:rPr>
      <w:rFonts w:cs="Lucida Sans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Recuodecorpodetexto2">
    <w:name w:val="Body Text Indent 2"/>
    <w:basedOn w:val="Normal"/>
    <w:link w:val="Recuodecorpodetexto2Char"/>
    <w:semiHidden/>
    <w:qFormat/>
    <w:pPr>
      <w:tabs>
        <w:tab w:val="left" w:pos="720"/>
      </w:tabs>
      <w:ind w:firstLine="270"/>
      <w:jc w:val="both"/>
    </w:pPr>
    <w:rPr>
      <w:sz w:val="23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eastAsiaTheme="minorHAnsi" w:hAnsi="Tahoma" w:cs="Tahoma"/>
      <w:bCs w:val="0"/>
      <w:sz w:val="16"/>
      <w:szCs w:val="16"/>
      <w:lang w:val="pt-BR" w:eastAsia="en-US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qOGUSsG5S3UdqCwc7Xlo7uM1D+g==">CgMxLjAyCGguZ2pkZ3hzOAByITFRZHhZeEJvZEY4TkxCMHpYMlpyUlQ2NkNfVUI3TTVDOQ==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Everton</dc:creator>
  <dc:description/>
  <cp:lastModifiedBy>Rogerio Avellar</cp:lastModifiedBy>
  <cp:revision>3</cp:revision>
  <dcterms:created xsi:type="dcterms:W3CDTF">2019-06-11T16:40:00Z</dcterms:created>
  <dcterms:modified xsi:type="dcterms:W3CDTF">2024-08-19T23:03:00Z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KSOProductBuildVer">
    <vt:lpwstr>1046-11.2.0.9075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